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E" w:rsidRPr="002E6A21" w:rsidRDefault="00152D0E" w:rsidP="00152D0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bookmarkStart w:id="0" w:name="_GoBack"/>
      <w:r w:rsidRPr="002E6A21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Перечень документов, необходимых физическим лицам для заключения договора  теплоснабжени</w:t>
      </w: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я</w:t>
      </w:r>
    </w:p>
    <w:bookmarkEnd w:id="0"/>
    <w:p w:rsidR="00152D0E" w:rsidRPr="002E6A21" w:rsidRDefault="00152D0E" w:rsidP="00152D0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152D0E" w:rsidRPr="006A1EED" w:rsidRDefault="00152D0E" w:rsidP="00B062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Заявка на заключение договора теплоснабж</w:t>
      </w:r>
      <w:r w:rsidR="00B06223">
        <w:rPr>
          <w:rFonts w:ascii="Times" w:eastAsia="Times New Roman" w:hAnsi="Times" w:cs="Times"/>
          <w:sz w:val="23"/>
          <w:szCs w:val="23"/>
          <w:lang w:eastAsia="ru-RU"/>
        </w:rPr>
        <w:t xml:space="preserve">ения должна содержать следующую 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>информацию: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фамилия, имя, отчество заявителя;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место жительства физического лица;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место нахождения теплопотребляющих установок и место их подключения к системе теплоснабжения (тепловой ввод);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срок действия договора;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сведения о предполагаемом режиме потребления тепловой энергии;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сведения об уполномоченных лицах заявителя, ответственных за выполнение условий договора</w:t>
      </w:r>
      <w:r>
        <w:rPr>
          <w:rFonts w:ascii="Times" w:eastAsia="Times New Roman" w:hAnsi="Times" w:cs="Times"/>
          <w:sz w:val="23"/>
          <w:szCs w:val="23"/>
          <w:lang w:eastAsia="ru-RU"/>
        </w:rPr>
        <w:t>, представителях по доверенности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>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банковские реквизиты (при наличии расчетного счета);</w:t>
      </w:r>
    </w:p>
    <w:p w:rsidR="00152D0E" w:rsidRPr="006A1EED" w:rsidRDefault="00152D0E" w:rsidP="00152D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 xml:space="preserve">сведения об имеющихся приборах учета тепловой энергии, теплоносителя и их технические характеристики. 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2.  Свидетельство о постановке на налоговый учет (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ИНН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)</w:t>
      </w:r>
      <w:r>
        <w:rPr>
          <w:rFonts w:ascii="Times" w:eastAsia="Times New Roman" w:hAnsi="Times" w:cs="Times"/>
          <w:sz w:val="23"/>
          <w:szCs w:val="23"/>
          <w:lang w:eastAsia="ru-RU"/>
        </w:rPr>
        <w:t xml:space="preserve"> (копия)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3.  Копия паспорта </w:t>
      </w:r>
      <w:r>
        <w:rPr>
          <w:rFonts w:ascii="Times" w:eastAsia="Times New Roman" w:hAnsi="Times" w:cs="Times"/>
          <w:sz w:val="23"/>
          <w:szCs w:val="23"/>
          <w:lang w:eastAsia="ru-RU"/>
        </w:rPr>
        <w:t>заяв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>ителя (за исключением пустых страниц);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3.  Документы, подтверждающие право собственности (иное законное право) на объект теплопотребления (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свидетельство о государственной регистрации права, договоры аренды, хозяйственного ведения, оперативного управления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)</w:t>
      </w:r>
      <w:r>
        <w:rPr>
          <w:rFonts w:ascii="Times" w:eastAsia="Times New Roman" w:hAnsi="Times" w:cs="Times"/>
          <w:sz w:val="23"/>
          <w:szCs w:val="23"/>
          <w:lang w:eastAsia="ru-RU"/>
        </w:rPr>
        <w:t xml:space="preserve"> (копия)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4. Проектная документация на объекты теплопотребления (лист из проекта с указанием часовых нагрузок на характеристики теплоснабжения)</w:t>
      </w:r>
      <w:r>
        <w:rPr>
          <w:rFonts w:ascii="Times" w:eastAsia="Times New Roman" w:hAnsi="Times" w:cs="Times"/>
          <w:sz w:val="23"/>
          <w:szCs w:val="23"/>
          <w:lang w:eastAsia="ru-RU"/>
        </w:rPr>
        <w:t xml:space="preserve"> (копия)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5. При наличии прибора учета предоставить копию паспорта, акт допуска в эксплуатацию, схему присоединения прибора учета.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6. Технический паспорт на объект</w:t>
      </w:r>
      <w:r>
        <w:rPr>
          <w:rFonts w:ascii="Times" w:eastAsia="Times New Roman" w:hAnsi="Times" w:cs="Times"/>
          <w:sz w:val="23"/>
          <w:szCs w:val="23"/>
          <w:lang w:eastAsia="ru-RU"/>
        </w:rPr>
        <w:t xml:space="preserve"> (копия)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7.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 xml:space="preserve"> 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Акт разграничения балансовой принадлежности и э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>ксплуатационной ответственности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Дополнительные документы для вновь подключаемых объектов к системе теплоснабжения: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1. Технические усло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>вия, справка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 об их выполнении.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2. Разрешение на допуск в эксплуатацию энергоустановки, допуск в эксплуатацию энергоустановок, акт осмотра тепловых энергоустановок и тепловых сетей</w:t>
      </w:r>
      <w:r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 </w:t>
      </w:r>
    </w:p>
    <w:p w:rsidR="00152D0E" w:rsidRPr="002E6A21" w:rsidRDefault="00152D0E" w:rsidP="00152D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 </w:t>
      </w:r>
    </w:p>
    <w:p w:rsidR="00152D0E" w:rsidRPr="002E6A21" w:rsidRDefault="00152D0E" w:rsidP="0015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  <w:t xml:space="preserve">Копии представленных 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  <w:t>документов должны быть заверены</w:t>
      </w:r>
      <w:r w:rsidRPr="006A1EED"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  <w:t xml:space="preserve"> подпись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  <w:t>ю</w:t>
      </w:r>
      <w:r w:rsidRPr="006A1EED"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  <w:t xml:space="preserve"> уполномоченного лица.</w:t>
      </w:r>
    </w:p>
    <w:p w:rsidR="00152D0E" w:rsidRDefault="00152D0E" w:rsidP="00152D0E"/>
    <w:p w:rsidR="00152D0E" w:rsidRDefault="00152D0E" w:rsidP="00152D0E"/>
    <w:p w:rsidR="0049582D" w:rsidRDefault="0049582D"/>
    <w:sectPr w:rsidR="0049582D" w:rsidSect="00E93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D" w:rsidRDefault="00EA464D" w:rsidP="00152D0E">
      <w:pPr>
        <w:spacing w:after="0" w:line="240" w:lineRule="auto"/>
      </w:pPr>
      <w:r>
        <w:separator/>
      </w:r>
    </w:p>
  </w:endnote>
  <w:endnote w:type="continuationSeparator" w:id="0">
    <w:p w:rsidR="00EA464D" w:rsidRDefault="00EA464D" w:rsidP="0015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E" w:rsidRDefault="00152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E" w:rsidRDefault="00152D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E" w:rsidRDefault="00152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D" w:rsidRDefault="00EA464D" w:rsidP="00152D0E">
      <w:pPr>
        <w:spacing w:after="0" w:line="240" w:lineRule="auto"/>
      </w:pPr>
      <w:r>
        <w:separator/>
      </w:r>
    </w:p>
  </w:footnote>
  <w:footnote w:type="continuationSeparator" w:id="0">
    <w:p w:rsidR="00EA464D" w:rsidRDefault="00EA464D" w:rsidP="0015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E" w:rsidRDefault="00152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E" w:rsidRDefault="00152D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E" w:rsidRDefault="00152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54"/>
    <w:multiLevelType w:val="hybridMultilevel"/>
    <w:tmpl w:val="41DC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783"/>
    <w:multiLevelType w:val="hybridMultilevel"/>
    <w:tmpl w:val="FD80DE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77"/>
    <w:rsid w:val="00152D0E"/>
    <w:rsid w:val="0049582D"/>
    <w:rsid w:val="007F5377"/>
    <w:rsid w:val="00B06223"/>
    <w:rsid w:val="00C50CFE"/>
    <w:rsid w:val="00E93185"/>
    <w:rsid w:val="00EA464D"/>
    <w:rsid w:val="00E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D0E"/>
  </w:style>
  <w:style w:type="paragraph" w:styleId="a5">
    <w:name w:val="footer"/>
    <w:basedOn w:val="a"/>
    <w:link w:val="a6"/>
    <w:uiPriority w:val="99"/>
    <w:unhideWhenUsed/>
    <w:rsid w:val="0015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D0E"/>
  </w:style>
  <w:style w:type="paragraph" w:styleId="a7">
    <w:name w:val="List Paragraph"/>
    <w:basedOn w:val="a"/>
    <w:uiPriority w:val="34"/>
    <w:qFormat/>
    <w:rsid w:val="0015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D0E"/>
  </w:style>
  <w:style w:type="paragraph" w:styleId="a5">
    <w:name w:val="footer"/>
    <w:basedOn w:val="a"/>
    <w:link w:val="a6"/>
    <w:uiPriority w:val="99"/>
    <w:unhideWhenUsed/>
    <w:rsid w:val="0015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D0E"/>
  </w:style>
  <w:style w:type="paragraph" w:styleId="a7">
    <w:name w:val="List Paragraph"/>
    <w:basedOn w:val="a"/>
    <w:uiPriority w:val="34"/>
    <w:qFormat/>
    <w:rsid w:val="0015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Chenskiy Dmitriy</dc:creator>
  <cp:lastModifiedBy>teplo15</cp:lastModifiedBy>
  <cp:revision>2</cp:revision>
  <dcterms:created xsi:type="dcterms:W3CDTF">2021-04-11T10:55:00Z</dcterms:created>
  <dcterms:modified xsi:type="dcterms:W3CDTF">2021-04-11T10:55:00Z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-832685492</vt:i4>
  </property>
  <property fmtid="{D5CDD505-2E9C-101B-9397-08002B2CF9AE}" pid="3" name="_NewReviewCycle">
    <vt:lpwstr/>
  </property>
  <property fmtid="{D5CDD505-2E9C-101B-9397-08002B2CF9AE}" pid="4" name="_EmailSubject">
    <vt:lpwstr>Информация для сайта АО "УСТЭК"</vt:lpwstr>
  </property>
  <property fmtid="{D5CDD505-2E9C-101B-9397-08002B2CF9AE}" pid="5" name="_AuthorEmail">
    <vt:lpwstr>Ekaterina.Bryukhovskikh@fortum.com</vt:lpwstr>
  </property>
  <property fmtid="{D5CDD505-2E9C-101B-9397-08002B2CF9AE}" pid="6" name="_AuthorEmailDisplayName">
    <vt:lpwstr>Bryukhovskikh Ekaterina</vt:lpwstr>
  </property>
  <property fmtid="{D5CDD505-2E9C-101B-9397-08002B2CF9AE}" pid="7" name="_PreviousAdHocReviewCycleID">
    <vt:i4>956400343</vt:i4>
  </property>
  <property fmtid="{D5CDD505-2E9C-101B-9397-08002B2CF9AE}" pid="8" name="_ReviewingToolsShownOnce">
    <vt:lpwstr/>
  </property>
</Properties>
</file>